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</w:t>
      </w: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l-</w:t>
      </w:r>
      <w:proofErr w:type="spellStart"/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Farabi</w:t>
      </w:r>
      <w:proofErr w:type="spellEnd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Kazakh National University</w:t>
      </w:r>
    </w:p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Faculty of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Philosophy and Political Science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Educational program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SILLABUS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Political Science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Autumn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semester,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45B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2019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45B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 - 2020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academic year</w:t>
      </w:r>
    </w:p>
    <w:p w:rsidR="00D84916" w:rsidRPr="00D84916" w:rsidRDefault="00D84916" w:rsidP="00D84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D84916" w:rsidRPr="00D84916" w:rsidRDefault="00D84916" w:rsidP="00D84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Academic Course Information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84916" w:rsidRPr="00D84916" w:rsidRDefault="00D84916" w:rsidP="00D84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98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1550"/>
        <w:gridCol w:w="381"/>
        <w:gridCol w:w="709"/>
        <w:gridCol w:w="924"/>
        <w:gridCol w:w="495"/>
        <w:gridCol w:w="494"/>
        <w:gridCol w:w="899"/>
        <w:gridCol w:w="284"/>
        <w:gridCol w:w="1044"/>
        <w:gridCol w:w="1197"/>
        <w:gridCol w:w="736"/>
      </w:tblGrid>
      <w:tr w:rsidR="00D84916" w:rsidRPr="00D84916" w:rsidTr="00D84916">
        <w:trPr>
          <w:trHeight w:val="265"/>
        </w:trPr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discipline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discipline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Number of hours per week 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credits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ECTS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rPr>
          <w:trHeight w:val="265"/>
        </w:trPr>
        <w:tc>
          <w:tcPr>
            <w:tcW w:w="11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Practice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Lab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AT 7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Political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EC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51572F" w:rsidTr="00D84916"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Lecturer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Abzhapparova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Aygul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Abdumutalipovna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Candidate of Political Science, Teacher</w:t>
            </w: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67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84916" w:rsidRPr="00D84916" w:rsidTr="00D84916"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 -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aigul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abzhapparova@gmail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.com 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D84916" w:rsidTr="00D84916"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Phones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87081864165 </w:t>
            </w:r>
          </w:p>
        </w:tc>
        <w:tc>
          <w:tcPr>
            <w:tcW w:w="16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51572F" w:rsidTr="00D84916">
        <w:tc>
          <w:tcPr>
            <w:tcW w:w="1150" w:type="dxa"/>
            <w:tcBorders>
              <w:top w:val="single" w:sz="6" w:space="0" w:color="000000"/>
            </w:tcBorders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Academic presentation of the course </w:t>
            </w:r>
          </w:p>
        </w:tc>
        <w:tc>
          <w:tcPr>
            <w:tcW w:w="71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 goal of the course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is to form the necessary amount of knowledge for students and to master analytical skills in the field of modern theoretical and applied political science as an area of ​​political science. As a result of studying the discipline, students will be able to: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understand the functions and properties of the policy 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Demonstrate knowledge about the history of the formation and development of political thought 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use the terminology apparatus of political science in the study of political processes 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determine the place and role subjects of politics,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 u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nderstand the nature of political power;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conduct a theoretical analysis of political systems and institutions , to reveal patterns and principles of their functioning;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analyze political events and trends;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interpret and critically evaluate modern political information, the latest achievements of the theory and practice of political science;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correlate the processes of political development with the socio-economic, cultural and historical situation in Kazakhstan. </w:t>
            </w:r>
          </w:p>
        </w:tc>
      </w:tr>
      <w:tr w:rsidR="00D84916" w:rsidRPr="0051572F" w:rsidTr="00D84916">
        <w:tc>
          <w:tcPr>
            <w:tcW w:w="1150" w:type="dxa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Prerequisites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Post-requisitioning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Disciplines of the state compulsory module and social-communicative module </w:t>
            </w:r>
          </w:p>
        </w:tc>
      </w:tr>
      <w:tr w:rsidR="00D84916" w:rsidRPr="0051572F" w:rsidTr="00D84916">
        <w:tc>
          <w:tcPr>
            <w:tcW w:w="1150" w:type="dxa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Literature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resources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Educational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literature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4916" w:rsidRPr="00D84916" w:rsidRDefault="00D84916" w:rsidP="00D8491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Avtaeva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Savinova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Political science: Educational-methodical manual. - Nizhny Novgorod: Nizhny Novgorod State University, 2014. - 29 p. </w:t>
            </w:r>
          </w:p>
          <w:p w:rsidR="00D84916" w:rsidRPr="00D84916" w:rsidRDefault="00D84916" w:rsidP="00D8491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Gadzhiev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Political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science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Basic course: textbook.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-.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2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nd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ed., Revised.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and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additional.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- M.: Publisher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Yurayt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,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2015.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- 505 p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5" w:history="1">
              <w:r w:rsidRPr="00D849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http://static2.ozone.ru/multimedia/book_file/1002963249.pdf</w:t>
              </w:r>
            </w:hyperlink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Mukhaev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R.T.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Political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science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: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Textbook for academic baccalaureate in 2 volumes.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- 5 </w:t>
            </w:r>
            <w:proofErr w:type="spellStart"/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th</w:t>
            </w:r>
            <w:proofErr w:type="spellEnd"/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ed., Trans.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and additional.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- Moscow: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lastRenderedPageBreak/>
              <w:t>Yuray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Publishing House, 2014. – 703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p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6" w:history="1">
              <w:r w:rsidRPr="00D849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www.rea.ru/en/org/cathedries/polkaf/Pages/MuhaevRT.aspx</w:t>
              </w:r>
            </w:hyperlink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Theory of politics. Tutorial. Under the bat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Isaeva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St. Petersburg: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2017 .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               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Andrew Heywood. Politics: Third edition. - New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York ,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2016 .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Internet resources: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1.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http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: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 xml:space="preserve"> //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polit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com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/ -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2.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http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: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 xml:space="preserve"> //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yanko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lib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.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en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3.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http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: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 xml:space="preserve"> //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www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.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i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-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u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.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r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 xml:space="preserve">u /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biblio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lang w:val="en-US" w:eastAsia="ru-RU"/>
              </w:rPr>
              <w:t>4.http: //www.auditorium.ru/aud/index.php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5.spirit.lib / visconn.edu /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polisci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/ polis ci.htm </w:t>
            </w:r>
          </w:p>
          <w:p w:rsidR="00D84916" w:rsidRPr="00D84916" w:rsidRDefault="00D84916" w:rsidP="00D849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color w:val="FF6600"/>
                <w:sz w:val="24"/>
                <w:szCs w:val="24"/>
                <w:lang w:val="en-US" w:eastAsia="ru-RU"/>
              </w:rPr>
              <w:t> </w:t>
            </w:r>
          </w:p>
        </w:tc>
      </w:tr>
      <w:tr w:rsidR="00D84916" w:rsidRPr="0051572F" w:rsidTr="00D84916">
        <w:tc>
          <w:tcPr>
            <w:tcW w:w="1150" w:type="dxa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Academic policy of the course in the context of university and moral and ethical values </w:t>
            </w:r>
          </w:p>
        </w:tc>
        <w:tc>
          <w:tcPr>
            <w:tcW w:w="71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Rules of academic behavior: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Mandatory presence in the classroom, inadmissibility of late arrivals. Absence and delay in classes without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prior warning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of the teacher are estimated at 0 points. </w:t>
            </w:r>
          </w:p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Obligatory observance of the terms of fulfillment and delivery of assignments (on CDS, boundary, control, laboratory, project, etc.), projects, examinations. In case of violation of the deadlines, the task </w:t>
            </w:r>
            <w:proofErr w:type="gram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 evaluated</w:t>
            </w:r>
            <w:proofErr w:type="gram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taking into account the deduction of penalty points. </w:t>
            </w:r>
          </w:p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Academic values: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Academic honesty and integrity: independence of all tasks; inadmissibility of plagiarism, forgery, the use of cribs, cheating at all stages of knowledge control, deception of the teacher and disrespectful attitude towards him. (Code of Honor of a student of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KazNU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Students with disabilities can receive counseling by email.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the address aigul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abzhapparova@gmail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.com , phone 87081864165 </w:t>
            </w:r>
          </w:p>
        </w:tc>
      </w:tr>
      <w:tr w:rsidR="00D84916" w:rsidRPr="0051572F" w:rsidTr="00D84916">
        <w:tc>
          <w:tcPr>
            <w:tcW w:w="1150" w:type="dxa"/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Evaluation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appraisal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policy</w:t>
            </w:r>
            <w:proofErr w:type="spellEnd"/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Criterial evaluation: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Evaluation of learning outcomes in relation to descriptors, verification of the formation of competences (learning outcomes specified for the purpose) on the boundary control and examinations. </w:t>
            </w:r>
          </w:p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Summative evaluation:</w:t>
            </w: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D84916" w:rsidRPr="00D84916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Evaluation of the presence and activity of work in the classroom; evaluation of the completed task, CPC (project / case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/ program / essay)</w:t>
            </w:r>
          </w:p>
          <w:p w:rsidR="00D84916" w:rsidRPr="00D84916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49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Calendar for the implementation of the content of the training course: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tbl>
      <w:tblPr>
        <w:tblW w:w="9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5224"/>
        <w:gridCol w:w="1050"/>
        <w:gridCol w:w="1823"/>
        <w:gridCol w:w="1034"/>
      </w:tblGrid>
      <w:tr w:rsidR="00D84916" w:rsidRPr="00E8423A" w:rsidTr="00D84916">
        <w:tc>
          <w:tcPr>
            <w:tcW w:w="98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Schedule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of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discipline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4916" w:rsidRPr="00E8423A" w:rsidTr="00E8423A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week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Topic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Title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Hours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maximum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score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916" w:rsidRPr="0051572F" w:rsidTr="00E8423A">
        <w:tc>
          <w:tcPr>
            <w:tcW w:w="8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916" w:rsidRPr="00E8423A" w:rsidRDefault="00D84916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Module 1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Theoretical a</w:t>
            </w:r>
            <w:r w:rsid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nd methodological foundations of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politics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84916" w:rsidRPr="00E8423A" w:rsidRDefault="00D84916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572F" w:rsidRPr="0051572F" w:rsidTr="00D404D9">
        <w:trPr>
          <w:trHeight w:val="506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E8423A" w:rsidRDefault="0051572F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51572F" w:rsidRPr="00E8423A" w:rsidRDefault="0051572F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E8423A" w:rsidRDefault="0051572F" w:rsidP="00D84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Lecture 1. Political science as a 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science and academic discipline</w:t>
            </w:r>
            <w:r w:rsidRPr="005157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nature of politics</w:t>
            </w:r>
            <w:r w:rsidRPr="005157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History of the formation and development of political thought.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51572F" w:rsidRDefault="0051572F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57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51572F" w:rsidRDefault="0051572F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5157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hideMark/>
          </w:tcPr>
          <w:p w:rsidR="0051572F" w:rsidRPr="0051572F" w:rsidRDefault="0051572F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572F" w:rsidRPr="0051572F" w:rsidTr="004B227F">
        <w:trPr>
          <w:trHeight w:val="291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1572F" w:rsidRPr="0051572F" w:rsidRDefault="0051572F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E8423A" w:rsidRDefault="0051572F" w:rsidP="00D84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51572F" w:rsidRDefault="0051572F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51572F" w:rsidRDefault="0051572F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51572F" w:rsidRPr="0051572F" w:rsidRDefault="0051572F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572F" w:rsidRPr="0051572F" w:rsidTr="004B227F">
        <w:trPr>
          <w:trHeight w:val="257"/>
        </w:trPr>
        <w:tc>
          <w:tcPr>
            <w:tcW w:w="72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51572F" w:rsidRDefault="0051572F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E8423A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51572F" w:rsidRDefault="0051572F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51572F" w:rsidRDefault="0051572F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51572F" w:rsidRPr="0051572F" w:rsidRDefault="0051572F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572F" w:rsidRPr="0051572F" w:rsidTr="00D404D9">
        <w:trPr>
          <w:trHeight w:val="248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72F" w:rsidRPr="0051572F" w:rsidRDefault="0051572F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51572F" w:rsidRDefault="0051572F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51572F" w:rsidRDefault="0051572F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51572F" w:rsidRDefault="0051572F" w:rsidP="00D8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51572F" w:rsidRPr="0051572F" w:rsidRDefault="0051572F" w:rsidP="00D8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572F" w:rsidRPr="0051572F" w:rsidTr="0051572F">
        <w:trPr>
          <w:trHeight w:val="242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51572F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E8423A" w:rsidRDefault="0051572F" w:rsidP="0051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SRSP 1. </w:t>
            </w:r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Write a summary of the primary source of Al-</w:t>
            </w:r>
            <w:proofErr w:type="spellStart"/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Farabi</w:t>
            </w:r>
            <w:proofErr w:type="spellEnd"/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"On cities opposed to a virtuous city."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E8423A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E8423A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1572F" w:rsidRPr="0051572F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572F" w:rsidRPr="0051572F" w:rsidTr="00F33D96">
        <w:trPr>
          <w:trHeight w:val="2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572F" w:rsidRPr="0051572F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E8423A" w:rsidRDefault="0051572F" w:rsidP="0051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51572F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51572F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51572F" w:rsidRPr="0051572F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572F" w:rsidRPr="00E8423A" w:rsidTr="00F33D96">
        <w:trPr>
          <w:trHeight w:val="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572F" w:rsidRPr="0051572F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E8423A" w:rsidRDefault="0051572F" w:rsidP="0051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E8423A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E8423A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51572F" w:rsidRPr="00E8423A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572F" w:rsidRPr="00E8423A" w:rsidTr="00E8423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E8423A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51572F" w:rsidRPr="00E8423A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E8423A" w:rsidRDefault="0051572F" w:rsidP="0051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 2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Political power and mechanisms for its implementation.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Subjects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politics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Political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Leadership". Political elite».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E8423A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E8423A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hideMark/>
          </w:tcPr>
          <w:p w:rsidR="0051572F" w:rsidRPr="00E8423A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572F" w:rsidRPr="00E8423A" w:rsidTr="00E8423A">
        <w:trPr>
          <w:trHeight w:val="24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572F" w:rsidRPr="00E8423A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E8423A" w:rsidRDefault="0051572F" w:rsidP="0051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SRSP 2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Political science in my life (educational field)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E8423A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E8423A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1572F" w:rsidRPr="00E8423A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72F" w:rsidRPr="0051572F" w:rsidTr="005C76E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E8423A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51572F" w:rsidRDefault="00BC0233" w:rsidP="0051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Seminar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lesson 1</w:t>
            </w:r>
            <w:r w:rsidR="0051572F"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Discuss theme : "Youth as a subject of politics" 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51572F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F45BE1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1572F" w:rsidRPr="0051572F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572F" w:rsidRPr="00E8423A" w:rsidTr="005C76E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572F" w:rsidRPr="0051572F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E8423A" w:rsidRDefault="0051572F" w:rsidP="0051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E8423A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E8423A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1572F" w:rsidRPr="00E8423A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72F" w:rsidRPr="00F45BE1" w:rsidTr="00F45BE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572F" w:rsidRPr="00E8423A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E8423A" w:rsidRDefault="0051572F" w:rsidP="0051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E8423A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F45BE1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51572F" w:rsidRPr="00F45BE1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572F" w:rsidRPr="00F45BE1" w:rsidTr="00E842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72F" w:rsidRPr="00F45BE1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F45BE1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F45BE1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F45BE1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</w:tcPr>
          <w:p w:rsidR="0051572F" w:rsidRPr="00F45BE1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572F" w:rsidRPr="00F45BE1" w:rsidTr="00D318D7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F45BE1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F4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E8423A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 3. Political systems and regimes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Theories of democracy: history and modernity.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state as the main institution of the political system.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F45BE1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</w:p>
          <w:p w:rsidR="0051572F" w:rsidRPr="00F45BE1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F45BE1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BE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</w:t>
            </w: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1572F" w:rsidRPr="00F45BE1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572F" w:rsidRPr="00E8423A" w:rsidTr="00D318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572F" w:rsidRPr="00F45BE1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E8423A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E8423A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E8423A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1572F" w:rsidRPr="00E8423A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72F" w:rsidRPr="00E8423A" w:rsidTr="00D318D7">
        <w:trPr>
          <w:trHeight w:val="2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572F" w:rsidRPr="00E8423A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E8423A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E8423A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F45BE1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51572F" w:rsidRPr="00E8423A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72F" w:rsidRPr="0051572F" w:rsidTr="00575C8D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E8423A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72F" w:rsidRPr="00E8423A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E8423A" w:rsidRDefault="00BC0233" w:rsidP="0051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Seminar lesson 2</w:t>
            </w:r>
            <w:r w:rsidR="0051572F"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Give examples and critically evaluate the political systems and regimes in history and at the present stage. 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51572F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E8423A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72F" w:rsidRPr="0051572F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0" w:type="auto"/>
            <w:hideMark/>
          </w:tcPr>
          <w:p w:rsidR="0051572F" w:rsidRPr="0051572F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572F" w:rsidRPr="00E8423A" w:rsidTr="00575C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572F" w:rsidRPr="0051572F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E8423A" w:rsidRDefault="0051572F" w:rsidP="0051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E8423A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E8423A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1572F" w:rsidRPr="00E8423A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72F" w:rsidRPr="00E8423A" w:rsidTr="00575C8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572F" w:rsidRPr="00E8423A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E8423A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E8423A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72F" w:rsidRPr="00F45BE1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51572F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72F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72F" w:rsidRPr="00E8423A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72F" w:rsidRPr="00E8423A" w:rsidTr="00D84916">
        <w:trPr>
          <w:gridAfter w:val="4"/>
          <w:wAfter w:w="9131" w:type="dxa"/>
        </w:trPr>
        <w:tc>
          <w:tcPr>
            <w:tcW w:w="0" w:type="auto"/>
            <w:hideMark/>
          </w:tcPr>
          <w:p w:rsidR="0051572F" w:rsidRPr="00E8423A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72F" w:rsidRPr="0051572F" w:rsidTr="00E8423A">
        <w:trPr>
          <w:trHeight w:val="297"/>
        </w:trPr>
        <w:tc>
          <w:tcPr>
            <w:tcW w:w="8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72F" w:rsidRPr="00E8423A" w:rsidRDefault="0051572F" w:rsidP="00515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51572F" w:rsidRPr="00E8423A" w:rsidRDefault="0051572F" w:rsidP="00515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C0233" w:rsidRPr="00E8423A" w:rsidTr="00BC0233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SRSP 3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To uncover in the non-political priorities of the Republic of Kazakhstan. Describe the goals (objectives) of the following international political organizations: UN, UNESCO, NATO, CST, SCO, ASEAN, CIS, </w:t>
            </w:r>
            <w:proofErr w:type="spellStart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EurAsEC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CICA, OSCE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25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233" w:rsidRPr="00E8423A" w:rsidTr="00BC02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F45BE1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233" w:rsidRPr="00BC0233" w:rsidTr="00BC0233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BC0233" w:rsidRDefault="00BC0233" w:rsidP="00BC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 4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BC02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rule of law and civil societies.</w:t>
            </w:r>
            <w:r w:rsidRPr="00BC02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Political parties, party systems and socio-political organizations and movements.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Political modernization of the society.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C0233" w:rsidRPr="00E8423A" w:rsidTr="00EB62B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233" w:rsidRPr="00E8423A" w:rsidRDefault="00BC0233" w:rsidP="00BC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Seminar lesson 3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Discuss the topic: 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"The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state as the main institution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political system of society</w:t>
            </w: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"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F45BE1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0" w:type="auto"/>
            <w:hideMark/>
          </w:tcPr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C0233" w:rsidRPr="00E8423A" w:rsidTr="00EB62B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F45BE1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BC0233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233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233" w:rsidRPr="00E8423A" w:rsidTr="00E8423A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Lecture 5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Conflicts and </w:t>
            </w:r>
            <w:proofErr w:type="gramStart"/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crisis situations</w:t>
            </w:r>
            <w:proofErr w:type="gramEnd"/>
            <w:r w:rsidRPr="00E8423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in politics.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Political science of international relations</w:t>
            </w:r>
            <w:r w:rsidRPr="00BC02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Kazakhstan in the system of international relations.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233" w:rsidRPr="00BC0233" w:rsidTr="00BC02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233" w:rsidRPr="00E8423A" w:rsidRDefault="00BC0233" w:rsidP="00BC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Seminar lesson 4.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Prepare the presentation "Political parties of the Republic of Kazakhstan".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BC0233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BC0233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BC0233" w:rsidRPr="00BC0233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C0233" w:rsidRPr="00BC0233" w:rsidTr="00BC02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233" w:rsidRPr="00BC0233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SRSP: 6 Prepare a role-playing game on the topic: «Political conflict and ways of settling on the example of different countries (by choice).”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BC0233" w:rsidRPr="00BC0233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C0233" w:rsidRPr="00BC0233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C0233" w:rsidRPr="00BC0233" w:rsidTr="00E842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233" w:rsidRPr="00BC0233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Seminar lesson 13. Technologies for monitoring 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 managing political conflicts.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</w:p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C0233" w:rsidRPr="00BC0233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C0233" w:rsidRPr="00BC0233" w:rsidTr="00D84916">
        <w:trPr>
          <w:gridAfter w:val="4"/>
          <w:wAfter w:w="9131" w:type="dxa"/>
        </w:trPr>
        <w:tc>
          <w:tcPr>
            <w:tcW w:w="0" w:type="auto"/>
          </w:tcPr>
          <w:p w:rsidR="00BC0233" w:rsidRPr="00BC0233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C0233" w:rsidRPr="00BC0233" w:rsidTr="00D84916">
        <w:trPr>
          <w:gridAfter w:val="4"/>
          <w:wAfter w:w="9131" w:type="dxa"/>
        </w:trPr>
        <w:tc>
          <w:tcPr>
            <w:tcW w:w="0" w:type="auto"/>
          </w:tcPr>
          <w:p w:rsidR="00BC0233" w:rsidRPr="00BC0233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C0233" w:rsidRPr="00BC0233" w:rsidTr="00D75ED1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233" w:rsidRPr="00BC0233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0" w:name="_GoBack" w:colFirst="0" w:colLast="3"/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BC0233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D318D7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BC0233" w:rsidRPr="00BC0233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C0233" w:rsidRPr="00BC0233" w:rsidTr="00D75E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233" w:rsidRPr="00BC0233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BC0233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BC0233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BC0233" w:rsidRPr="00BC0233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C0233" w:rsidRPr="00BC0233" w:rsidTr="00D75ED1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233" w:rsidRPr="00BC0233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BC0233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BC0233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BC0233" w:rsidRPr="00BC0233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C0233" w:rsidRPr="00E8423A" w:rsidTr="00D75E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233" w:rsidRPr="00BC0233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233" w:rsidRPr="00E8423A" w:rsidTr="00D75ED1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233" w:rsidRPr="00E8423A" w:rsidTr="00D75E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233" w:rsidRPr="00E8423A" w:rsidTr="00D75ED1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233" w:rsidRPr="00E8423A" w:rsidTr="00D75E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233" w:rsidRPr="00E8423A" w:rsidTr="00D75E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233" w:rsidRPr="00E8423A" w:rsidTr="00D75ED1"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233" w:rsidRPr="00E8423A" w:rsidTr="00D75E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C0233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233" w:rsidRPr="00E8423A" w:rsidTr="00D75ED1">
        <w:trPr>
          <w:trHeight w:val="13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BC0233" w:rsidRPr="00E8423A" w:rsidTr="00E8423A"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Exam</w:t>
            </w:r>
            <w:proofErr w:type="spellEnd"/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233" w:rsidRPr="00E8423A" w:rsidRDefault="00BC0233" w:rsidP="00BC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23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100</w:t>
            </w:r>
            <w:r w:rsidRPr="00E84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BC0233" w:rsidRPr="00E8423A" w:rsidRDefault="00BC0233" w:rsidP="00BC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4916" w:rsidRPr="00D84916" w:rsidRDefault="00D84916" w:rsidP="00D84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4916" w:rsidRPr="00D84916" w:rsidRDefault="00D84916" w:rsidP="00D84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4916" w:rsidRPr="00D84916" w:rsidRDefault="00D84916" w:rsidP="00D8491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D84916">
        <w:rPr>
          <w:rFonts w:ascii="Calibri" w:eastAsia="Times New Roman" w:hAnsi="Calibri" w:cs="Times New Roman"/>
          <w:lang w:eastAsia="ru-RU"/>
        </w:rPr>
        <w:t> </w:t>
      </w:r>
    </w:p>
    <w:p w:rsidR="00D318D7" w:rsidRDefault="00D84916" w:rsidP="00D8491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Dean of the Faculty of </w:t>
      </w:r>
    </w:p>
    <w:p w:rsidR="00D84916" w:rsidRPr="00D84916" w:rsidRDefault="00D84916" w:rsidP="00D8491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Philosophy and Political Science _________________________________ </w:t>
      </w:r>
      <w:proofErr w:type="spellStart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Masalimova</w:t>
      </w:r>
      <w:proofErr w:type="spellEnd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A.R. 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Chairman of the 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bureau</w:t>
      </w:r>
      <w:proofErr w:type="gramEnd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the faculty ____________________________ </w:t>
      </w:r>
      <w:proofErr w:type="spellStart"/>
      <w:r w:rsidR="00D318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Kabakova</w:t>
      </w:r>
      <w:proofErr w:type="spellEnd"/>
      <w:r w:rsidR="00D318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M.P.</w:t>
      </w: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Head. Department of _______________________________ </w:t>
      </w:r>
      <w:proofErr w:type="spellStart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Nasimova</w:t>
      </w:r>
      <w:proofErr w:type="spellEnd"/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G.O. 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8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Teacher ______________________________ </w:t>
      </w:r>
      <w:proofErr w:type="spellStart"/>
      <w:r w:rsidRPr="00D318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Abzhap</w:t>
      </w:r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>parova</w:t>
      </w:r>
      <w:proofErr w:type="spellEnd"/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AA </w:t>
      </w:r>
    </w:p>
    <w:p w:rsidR="00D84916" w:rsidRPr="00D84916" w:rsidRDefault="00D84916" w:rsidP="00D8491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4916" w:rsidRPr="00D84916" w:rsidRDefault="00D84916" w:rsidP="00D84916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D84916">
        <w:rPr>
          <w:rFonts w:ascii="Calibri" w:eastAsia="Times New Roman" w:hAnsi="Calibri" w:cs="Times New Roman"/>
          <w:lang w:eastAsia="ru-RU"/>
        </w:rPr>
        <w:t> </w:t>
      </w:r>
    </w:p>
    <w:p w:rsidR="00D84916" w:rsidRPr="00D84916" w:rsidRDefault="00D84916" w:rsidP="00D84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9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4AA2" w:rsidRDefault="00644AA2"/>
    <w:sectPr w:rsidR="0064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51FFC"/>
    <w:multiLevelType w:val="multilevel"/>
    <w:tmpl w:val="8418F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16"/>
    <w:rsid w:val="004069C4"/>
    <w:rsid w:val="004D5A9E"/>
    <w:rsid w:val="0051572F"/>
    <w:rsid w:val="00576DAF"/>
    <w:rsid w:val="00644AA2"/>
    <w:rsid w:val="00BC0233"/>
    <w:rsid w:val="00CF4389"/>
    <w:rsid w:val="00D318D7"/>
    <w:rsid w:val="00D75ED1"/>
    <w:rsid w:val="00D84916"/>
    <w:rsid w:val="00E8423A"/>
    <w:rsid w:val="00ED64D6"/>
    <w:rsid w:val="00F4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B73A3-BEEE-4174-AD35-14303495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849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849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D84916"/>
  </w:style>
  <w:style w:type="character" w:styleId="a4">
    <w:name w:val="Hyperlink"/>
    <w:basedOn w:val="a0"/>
    <w:uiPriority w:val="99"/>
    <w:semiHidden/>
    <w:unhideWhenUsed/>
    <w:rsid w:val="00D849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late.google.com/translate?hl=ru&amp;prev=_t&amp;sl=ru&amp;tl=en&amp;u=http://www.rea.ru/ru/org/cathedries/polkaf/Pages/MuhaevRT.aspx" TargetMode="External"/><Relationship Id="rId5" Type="http://schemas.openxmlformats.org/officeDocument/2006/relationships/hyperlink" Target="https://translate.google.com/translate?hl=ru&amp;prev=_t&amp;sl=ru&amp;tl=en&amp;u=http://static2.ozone.ru/multimedia/book_file/100296324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Камалдинова Айкерим</dc:creator>
  <cp:keywords/>
  <dc:description/>
  <cp:lastModifiedBy>aigul.abzhapparova@gmail.com</cp:lastModifiedBy>
  <cp:revision>2</cp:revision>
  <dcterms:created xsi:type="dcterms:W3CDTF">2020-06-27T06:52:00Z</dcterms:created>
  <dcterms:modified xsi:type="dcterms:W3CDTF">2020-06-27T06:52:00Z</dcterms:modified>
</cp:coreProperties>
</file>